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4" w:rsidRPr="00183E20" w:rsidRDefault="007D3201" w:rsidP="007D3201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МБУДО Верхнеднепровская ДЮСШ</w:t>
      </w:r>
    </w:p>
    <w:p w:rsidR="00B75714" w:rsidRPr="00183E20" w:rsidRDefault="00B75714" w:rsidP="00C636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201" w:rsidRDefault="007D3201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1954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РАЗВИТИЯ СПЕЦИАЛЬНОЙ ВЫНОСЛИВОСТИ </w:t>
      </w:r>
      <w:r w:rsidRPr="00183E20">
        <w:rPr>
          <w:rFonts w:ascii="Times New Roman" w:hAnsi="Times New Roman" w:cs="Times New Roman"/>
          <w:b/>
          <w:sz w:val="28"/>
          <w:szCs w:val="28"/>
        </w:rPr>
        <w:t xml:space="preserve">У </w:t>
      </w:r>
      <w:bookmarkStart w:id="0" w:name="_Toc263147762"/>
      <w:bookmarkStart w:id="1" w:name="_Toc263247500"/>
      <w:bookmarkStart w:id="2" w:name="_Toc263247563"/>
      <w:r w:rsidRPr="00183E20">
        <w:rPr>
          <w:rFonts w:ascii="Times New Roman" w:hAnsi="Times New Roman" w:cs="Times New Roman"/>
          <w:b/>
          <w:sz w:val="28"/>
          <w:szCs w:val="28"/>
        </w:rPr>
        <w:t>СПОРТСМЕНОВ ПО БОРЬБЕ ДЗЮДО</w:t>
      </w: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8F4" w:rsidRPr="00183E20" w:rsidRDefault="00183E20" w:rsidP="00183E20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8F4" w:rsidRPr="00183E20">
        <w:rPr>
          <w:rFonts w:ascii="Times New Roman" w:hAnsi="Times New Roman" w:cs="Times New Roman"/>
          <w:sz w:val="28"/>
          <w:szCs w:val="28"/>
        </w:rPr>
        <w:t>трене</w:t>
      </w:r>
      <w:proofErr w:type="gramStart"/>
      <w:r w:rsidR="00CA18F4" w:rsidRPr="00183E2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A18F4" w:rsidRPr="00183E20">
        <w:rPr>
          <w:rFonts w:ascii="Times New Roman" w:hAnsi="Times New Roman" w:cs="Times New Roman"/>
          <w:sz w:val="28"/>
          <w:szCs w:val="28"/>
        </w:rPr>
        <w:t xml:space="preserve"> преподаватель борьбе дзюдо</w:t>
      </w:r>
    </w:p>
    <w:p w:rsidR="00CA18F4" w:rsidRPr="00183E20" w:rsidRDefault="007D3201" w:rsidP="00CA1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Павел Михайлович</w:t>
      </w:r>
      <w:r w:rsidR="00CA18F4" w:rsidRPr="00183E2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6FF" w:rsidRPr="00183E20" w:rsidRDefault="00C636F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D46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E20" w:rsidRP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bookmarkEnd w:id="1"/>
    <w:bookmarkEnd w:id="2"/>
    <w:p w:rsidR="002E1954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954" w:rsidRPr="00183E20" w:rsidRDefault="00B75714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2E1954" w:rsidRPr="00183E20" w:rsidRDefault="0078221D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Pr="00183E20">
        <w:rPr>
          <w:rFonts w:ascii="Times New Roman" w:hAnsi="Times New Roman" w:cs="Times New Roman"/>
          <w:sz w:val="28"/>
          <w:szCs w:val="28"/>
        </w:rPr>
        <w:t>Основы теории и методики развития выносливости как физического качества</w:t>
      </w:r>
    </w:p>
    <w:p w:rsidR="002E1954" w:rsidRPr="00183E20" w:rsidRDefault="0078221D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>1</w:t>
      </w:r>
      <w:r w:rsidR="001C585C" w:rsidRPr="00183E20">
        <w:rPr>
          <w:rFonts w:ascii="Times New Roman" w:hAnsi="Times New Roman" w:cs="Times New Roman"/>
          <w:bCs/>
          <w:sz w:val="28"/>
          <w:szCs w:val="28"/>
        </w:rPr>
        <w:t>.1</w:t>
      </w:r>
      <w:r w:rsidRPr="00183E20">
        <w:rPr>
          <w:rFonts w:ascii="Times New Roman" w:hAnsi="Times New Roman" w:cs="Times New Roman"/>
          <w:bCs/>
          <w:sz w:val="28"/>
          <w:szCs w:val="28"/>
        </w:rPr>
        <w:t>.Выносливость, как физическое качество</w:t>
      </w:r>
    </w:p>
    <w:p w:rsidR="002E1954" w:rsidRPr="00183E20" w:rsidRDefault="001C585C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8221D"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специальной выносливости у </w:t>
      </w:r>
      <w:r w:rsidR="002D1BF6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 w:rsidR="00DD4D46"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по борьбе дзюдо</w:t>
      </w:r>
    </w:p>
    <w:p w:rsidR="002E1954" w:rsidRPr="00183E20" w:rsidRDefault="0078221D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Глава 2. Методика развития специальной выносливости</w:t>
      </w:r>
      <w:r w:rsidR="00DD4D46" w:rsidRPr="00183E20">
        <w:rPr>
          <w:rFonts w:ascii="Times New Roman" w:hAnsi="Times New Roman" w:cs="Times New Roman"/>
          <w:sz w:val="28"/>
          <w:szCs w:val="28"/>
        </w:rPr>
        <w:t xml:space="preserve"> </w:t>
      </w:r>
      <w:r w:rsidR="002D1BF6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 w:rsidR="002D1BF6"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46" w:rsidRPr="00183E20">
        <w:rPr>
          <w:rFonts w:ascii="Times New Roman" w:hAnsi="Times New Roman" w:cs="Times New Roman"/>
          <w:color w:val="000000"/>
          <w:sz w:val="28"/>
          <w:szCs w:val="28"/>
        </w:rPr>
        <w:t>по борьбе дзюдо</w:t>
      </w:r>
    </w:p>
    <w:p w:rsidR="00DD4D46" w:rsidRPr="00183E20" w:rsidRDefault="00DD4D46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2.1. Методы воспитания специальной выносливости.</w:t>
      </w:r>
    </w:p>
    <w:p w:rsidR="002E1954" w:rsidRPr="00183E20" w:rsidRDefault="001C585C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4D46" w:rsidRPr="00183E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D46" w:rsidRPr="00183E20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воспитания специальной </w:t>
      </w:r>
      <w:r w:rsidR="00FF6242" w:rsidRPr="00183E20">
        <w:rPr>
          <w:rFonts w:ascii="Times New Roman" w:hAnsi="Times New Roman" w:cs="Times New Roman"/>
          <w:bCs/>
          <w:iCs/>
          <w:sz w:val="28"/>
          <w:szCs w:val="28"/>
        </w:rPr>
        <w:t>выносливости</w:t>
      </w:r>
      <w:r w:rsidR="00DD4D46" w:rsidRPr="00183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1BF6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 w:rsidR="00DD4D46"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по борьбе дзюдо</w:t>
      </w:r>
    </w:p>
    <w:p w:rsidR="002E1954" w:rsidRPr="00183E20" w:rsidRDefault="00DD4D46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</w:p>
    <w:p w:rsidR="002E1954" w:rsidRPr="00183E20" w:rsidRDefault="00B75714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2E1954" w:rsidRPr="00183E20" w:rsidRDefault="002E1954" w:rsidP="00183E20">
      <w:pPr>
        <w:pStyle w:val="af1"/>
        <w:tabs>
          <w:tab w:val="left" w:pos="7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954" w:rsidRPr="00183E20" w:rsidRDefault="002E1954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954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CE484A" w:rsidRPr="00183E20" w:rsidRDefault="00CE484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4A" w:rsidRPr="00183E20" w:rsidRDefault="00CE484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Дзюдо </w:t>
      </w:r>
      <w:r w:rsidR="00DD4D46" w:rsidRP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вид спортивной борьбы, культивируемый в большинстве стран мира. Занятия дзюдо предъявляют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занимающимся специфические требования и оказывают комплексное воздействие на их организм. Особое влияние занятия дзюдо оказывают на воспитание личности дзюдоистов детско-юношеского возраста. Занимаясь дзюдо, можно научиться преодолевать свои слабости и недостатки, изменять себя и познавать свои возможности.</w:t>
      </w:r>
    </w:p>
    <w:p w:rsidR="00EE56B2" w:rsidRPr="00183E20" w:rsidRDefault="00EE56B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E20">
        <w:rPr>
          <w:rFonts w:ascii="Times New Roman" w:hAnsi="Times New Roman" w:cs="Times New Roman"/>
          <w:sz w:val="28"/>
          <w:szCs w:val="28"/>
        </w:rPr>
        <w:t>Вопросы подготовки юных борцов в настоящее время являются одними из наиболее актуальных в построении спортивной тренировки.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И от того насколько рационально будут решены вопросы тренировки в молодом возрасте, процесс начального становления технического мастерства, уровня развития специальных физических качеств во многом зависит дальнейший рост спортивно-технических результатов.</w:t>
      </w:r>
    </w:p>
    <w:p w:rsidR="00EE56B2" w:rsidRPr="00183E20" w:rsidRDefault="00EE56B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372209"/>
          <w:sz w:val="28"/>
          <w:szCs w:val="28"/>
        </w:rPr>
        <w:t xml:space="preserve">Движение высокого спортивного мастерства при занятиях борьбой в дзюдо </w:t>
      </w:r>
      <w:proofErr w:type="gramStart"/>
      <w:r w:rsidRPr="00183E20">
        <w:rPr>
          <w:rFonts w:ascii="Times New Roman" w:hAnsi="Times New Roman" w:cs="Times New Roman"/>
          <w:color w:val="372209"/>
          <w:sz w:val="28"/>
          <w:szCs w:val="28"/>
        </w:rPr>
        <w:t>связана</w:t>
      </w:r>
      <w:proofErr w:type="gramEnd"/>
      <w:r w:rsidRPr="00183E20">
        <w:rPr>
          <w:rFonts w:ascii="Times New Roman" w:hAnsi="Times New Roman" w:cs="Times New Roman"/>
          <w:color w:val="372209"/>
          <w:sz w:val="28"/>
          <w:szCs w:val="28"/>
        </w:rPr>
        <w:t xml:space="preserve"> с уровнем развития двигательных способностей (силы, быстроты, выносливости) и эффективностью их взаимодействия. Высокий же уровень работоспособности, спортивного мастерства дзюдоиста  достигается на базе развития специальной выносливости.</w:t>
      </w:r>
      <w:r w:rsidRPr="00183E20">
        <w:rPr>
          <w:rFonts w:ascii="Times New Roman" w:hAnsi="Times New Roman" w:cs="Times New Roman"/>
          <w:sz w:val="28"/>
          <w:szCs w:val="28"/>
        </w:rPr>
        <w:t xml:space="preserve"> При недостаточном развитии выносливости немыслим высокий уровень общей и специальной подготовок юных борцов.</w:t>
      </w: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 борца направлена на развитие физических качеств, проявляемых в выполнении специфических для борьбы действий. Она используется как составная часть всего учебно-тренировочного процесса на всех этапах учебной и тренировочной работы, включая 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соревновательный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6B2" w:rsidRPr="00183E20" w:rsidRDefault="00EE56B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84A" w:rsidRPr="00183E20" w:rsidRDefault="00CE484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46" w:rsidRPr="00183E20" w:rsidRDefault="00DD4D46" w:rsidP="00183E20">
      <w:pPr>
        <w:pStyle w:val="af1"/>
        <w:tabs>
          <w:tab w:val="left" w:pos="7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20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Pr="00183E20">
        <w:rPr>
          <w:rFonts w:ascii="Times New Roman" w:hAnsi="Times New Roman" w:cs="Times New Roman"/>
          <w:b/>
          <w:sz w:val="28"/>
          <w:szCs w:val="28"/>
        </w:rPr>
        <w:t>ОСНОВЫ ТЕОРИИ И МЕТОДИКИ РАЗВИТИЯ ВЫНОСЛИВОСТИ КАК ФИЗИЧЕСКОГО КАЧЕСТВА</w:t>
      </w: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54" w:rsidRPr="00183E20" w:rsidRDefault="00D73612" w:rsidP="00DD4D46">
      <w:pPr>
        <w:pStyle w:val="af1"/>
        <w:numPr>
          <w:ilvl w:val="1"/>
          <w:numId w:val="11"/>
        </w:numPr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E20">
        <w:rPr>
          <w:rFonts w:ascii="Times New Roman" w:hAnsi="Times New Roman" w:cs="Times New Roman"/>
          <w:b/>
          <w:bCs/>
          <w:sz w:val="28"/>
          <w:szCs w:val="28"/>
        </w:rPr>
        <w:t xml:space="preserve">Выносливость, как физическое </w:t>
      </w:r>
      <w:r w:rsidR="00DD4D46" w:rsidRPr="00183E20">
        <w:rPr>
          <w:rFonts w:ascii="Times New Roman" w:hAnsi="Times New Roman" w:cs="Times New Roman"/>
          <w:b/>
          <w:bCs/>
          <w:sz w:val="28"/>
          <w:szCs w:val="28"/>
        </w:rPr>
        <w:t>качество</w:t>
      </w:r>
    </w:p>
    <w:p w:rsid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Cs/>
          <w:iCs/>
          <w:sz w:val="28"/>
          <w:szCs w:val="28"/>
        </w:rPr>
        <w:t>Выносливость</w:t>
      </w:r>
      <w:r w:rsidRPr="00183E20">
        <w:rPr>
          <w:rFonts w:ascii="Times New Roman" w:hAnsi="Times New Roman" w:cs="Times New Roman"/>
          <w:sz w:val="28"/>
          <w:szCs w:val="28"/>
        </w:rPr>
        <w:t xml:space="preserve"> </w:t>
      </w:r>
      <w:r w:rsid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это способность совершать работу заданного характера в течение длительного времени, способность бороться с утомлением.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Эта способность обуславливается деятельностью коры больших полушарий головного мозга, определяющей и контролирующей работоспособность всех органов и систем. Она обусловлена также подготовленностью мышечной, сердечнососудистой, дыхательной и других систем и органов. Ухудшение работоспособности нервных аппаратов - главное звено в цепи процессов, характеризующих развитие утомления. Выносливость спортсмена зависит от совершенства его техники, умение выполнять движения свободно, экономно, без излишних энергетических затрат, от уровня развития б</w:t>
      </w:r>
      <w:r w:rsidR="00FF6242" w:rsidRPr="00183E20">
        <w:rPr>
          <w:rFonts w:ascii="Times New Roman" w:hAnsi="Times New Roman" w:cs="Times New Roman"/>
          <w:sz w:val="28"/>
          <w:szCs w:val="28"/>
        </w:rPr>
        <w:t>ыстроты, силы, волевых качеств.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Выносливость, это как привычка - привычка тела к определённому количеству нагрузок. Зависимость выносливости естественно зависит от возраста человека, то есть с возрастом она изменяется; есть момент, когда выносливость увеличивается, а потом идёт на спад. Существуют методы и программы развития выносливости. Это различные тренировки, имеющие свои особенности. Естественно, что слабо подготовленному человеку большие нагрузки тренировок не выдержать, поэтому методы применяют разные, иногда индивидуальные.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Выносливость является важнейшим физическим качеством, отражающим общий уровень работоспособности человека и проявляющимся как в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спортивной, так и в повседневной жизни. Выносливость нужно развивать для того, чтобы иметь способность к длительному перенесению каких-либо физических нагрузок, в общем, чтобы как можно дольше не утомиться. 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Различают общую и специальную выносливость</w:t>
      </w:r>
      <w:r w:rsidR="00FF6242" w:rsidRPr="00183E20">
        <w:rPr>
          <w:rFonts w:ascii="Times New Roman" w:hAnsi="Times New Roman" w:cs="Times New Roman"/>
          <w:sz w:val="28"/>
          <w:szCs w:val="28"/>
        </w:rPr>
        <w:t>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Cs/>
          <w:iCs/>
          <w:sz w:val="28"/>
          <w:szCs w:val="28"/>
        </w:rPr>
        <w:t>Общая (неспецифическая) выносливость</w:t>
      </w:r>
      <w:r w:rsidRPr="00183E20">
        <w:rPr>
          <w:rFonts w:ascii="Times New Roman" w:hAnsi="Times New Roman" w:cs="Times New Roman"/>
          <w:sz w:val="28"/>
          <w:szCs w:val="28"/>
        </w:rPr>
        <w:t xml:space="preserve"> </w:t>
      </w:r>
      <w:r w:rsidR="00DD4D46" w:rsidRP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это способность продолжительное время выполнять физическую работу, вовлекающую в действие многие мышечные группы и опосредованно влияющую на спортивную специализацию.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Физиологической основой общей выносливости для большинства современных видов профессиональной деятельности являются аэробные способности, они относительно мало специфичны и мало зависят от вида выполняемых упражнений. Поэтому, например, если вы в беге или плавании сумеете повысить свой аэробные возможности, то это улучшение скажется и на выполнение упражнений в других видах деятельности, например, в лыжах, гребле, езде на велосипеде и других. Чем ниже мощность выполняемой работы и больше количество участвующих в ней мышц, тем в меньшей степени её результативность будет зависеть от совершенства двигательного навыка и больше – от аэробных возможностей. Функциональные возможности вегетативных систем организма будут высокими при выполнении всех упражнений аэробной направленности. Именно поэтому выносливость к работе такой направленности имеет общий характер и её называют общей выносливостью.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Общая выносливость является основой высокой физической работоспособности, необходимой для успешной профессиональной деятельности.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 в процессе самой работы, обеспечивается переносимость высоких объемов интенсивных силовых, скоростно-силовых физических нагрузок и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>координационно-сложных двигательных действий, ускоряется течение восстановительных процессов в периоды между тренировками.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Общая выносливость необходима каждому спортсмену, как прочный фундамент, база, на большом фоне которой можно переходить к любому другому виду деятельности более узконаправленной. 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Cs/>
          <w:iCs/>
          <w:sz w:val="28"/>
          <w:szCs w:val="28"/>
        </w:rPr>
        <w:t>Специальная (специфическая) выносливость</w:t>
      </w:r>
      <w:r w:rsidRPr="00183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56B2" w:rsidRPr="00183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183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3E20">
        <w:rPr>
          <w:rFonts w:ascii="Times New Roman" w:hAnsi="Times New Roman" w:cs="Times New Roman"/>
          <w:sz w:val="28"/>
          <w:szCs w:val="28"/>
        </w:rPr>
        <w:t>это способность обеспечивать продолжительность эффективного выполнения специфической работы в течение времени, в определённом виде спорта.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E20">
        <w:rPr>
          <w:rFonts w:ascii="Times New Roman" w:hAnsi="Times New Roman" w:cs="Times New Roman"/>
          <w:sz w:val="28"/>
          <w:szCs w:val="28"/>
        </w:rPr>
        <w:t xml:space="preserve">Специальная выносливость делится на виды: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сложнокоординированная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, силовая, скоростно-силовая и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гликолистическая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анаэробная работа; статическая выносливость, связанная с длительным пребыванием в вынужденной позе в условиях малой подвижности или ограниченного пространства; выносливость к продолжительному выполнению работы умеренной и малой мощности; выносливость к длительной работе переменной мощности; выносливость к работе в условиях гипоксии (недостатка кислорода);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сенсорную выносливость - способность быстро и точно реагировать на внешние воздействия среды без снижения эффективности профессиональных действий в условиях </w:t>
      </w:r>
      <w:r w:rsidRPr="00183E20">
        <w:rPr>
          <w:rStyle w:val="a3"/>
          <w:rFonts w:ascii="Times New Roman" w:hAnsi="Times New Roman" w:cs="Times New Roman"/>
          <w:b w:val="0"/>
          <w:sz w:val="28"/>
          <w:szCs w:val="28"/>
        </w:rPr>
        <w:t>физической</w:t>
      </w:r>
      <w:r w:rsidRPr="00183E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83E20">
        <w:rPr>
          <w:rFonts w:ascii="Times New Roman" w:hAnsi="Times New Roman" w:cs="Times New Roman"/>
          <w:sz w:val="28"/>
          <w:szCs w:val="28"/>
        </w:rPr>
        <w:t>перегрузки или утомления сенсорных систем организма. Сенсорная выносливость зависит от устойчивости и надёжности функционирования анализаторов: двигательного, вестибулярного, тактильного, зрительного, слухового.</w:t>
      </w:r>
    </w:p>
    <w:p w:rsidR="00FF6242" w:rsidRPr="00183E20" w:rsidRDefault="00231B57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Специальная выносливость классифицируется:</w:t>
      </w:r>
    </w:p>
    <w:p w:rsidR="00FF6242" w:rsidRPr="00183E20" w:rsidRDefault="00231B57" w:rsidP="00DD4D46">
      <w:pPr>
        <w:pStyle w:val="af1"/>
        <w:numPr>
          <w:ilvl w:val="0"/>
          <w:numId w:val="12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по признакам двигательного действия, с помощью которого решается двигательная задача (например, прыжковая выносливость);</w:t>
      </w:r>
    </w:p>
    <w:p w:rsidR="00FF6242" w:rsidRPr="00183E20" w:rsidRDefault="00231B57" w:rsidP="00DD4D46">
      <w:pPr>
        <w:pStyle w:val="af1"/>
        <w:numPr>
          <w:ilvl w:val="0"/>
          <w:numId w:val="12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по признакам двигательной деятельности, в условиях которой решается двигательная задача (например, игровая выносливость);</w:t>
      </w:r>
    </w:p>
    <w:p w:rsidR="00FF6242" w:rsidRPr="00183E20" w:rsidRDefault="00231B57" w:rsidP="00DD4D46">
      <w:pPr>
        <w:pStyle w:val="af1"/>
        <w:numPr>
          <w:ilvl w:val="0"/>
          <w:numId w:val="12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по признакам взаимодействия с другими физическими качествами (способностями), необходимыми для успешного решения двигательной задачи (например, силовая выносливость, скоростная выносливость, координационная выносливость и т.д.).</w:t>
      </w:r>
      <w:bookmarkStart w:id="3" w:name="_Toc263147767"/>
      <w:bookmarkStart w:id="4" w:name="_Toc263264239"/>
    </w:p>
    <w:p w:rsidR="00FF6242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20" w:rsidRPr="00183E20" w:rsidRDefault="00183E2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20" w:rsidRDefault="005F0794" w:rsidP="00DD4D46">
      <w:pPr>
        <w:pStyle w:val="af1"/>
        <w:numPr>
          <w:ilvl w:val="1"/>
          <w:numId w:val="11"/>
        </w:numPr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Проявление специальной </w:t>
      </w:r>
      <w:r w:rsidR="00B75714" w:rsidRPr="00183E20">
        <w:rPr>
          <w:rFonts w:ascii="Times New Roman" w:hAnsi="Times New Roman" w:cs="Times New Roman"/>
          <w:b/>
          <w:color w:val="000000"/>
          <w:sz w:val="28"/>
          <w:szCs w:val="28"/>
        </w:rPr>
        <w:t>выносливост</w:t>
      </w:r>
      <w:bookmarkEnd w:id="3"/>
      <w:bookmarkEnd w:id="4"/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2485E" w:rsidRPr="00183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r w:rsidR="00183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спортсменов </w:t>
      </w:r>
    </w:p>
    <w:p w:rsidR="00DD4D46" w:rsidRPr="00183E20" w:rsidRDefault="00DD4D46" w:rsidP="00183E20">
      <w:pPr>
        <w:pStyle w:val="af1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>по борьбе дзюдо</w:t>
      </w:r>
    </w:p>
    <w:p w:rsidR="00DD4D46" w:rsidRPr="00183E20" w:rsidRDefault="00DD4D46" w:rsidP="00DD4D46">
      <w:pPr>
        <w:tabs>
          <w:tab w:val="left" w:pos="72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3E20">
        <w:rPr>
          <w:rFonts w:ascii="Times New Roman" w:hAnsi="Times New Roman" w:cs="Times New Roman"/>
          <w:color w:val="333333"/>
          <w:sz w:val="28"/>
          <w:szCs w:val="28"/>
        </w:rPr>
        <w:t>Выносливость борца – это способность совершать эффективную работу определенной интенсивности в течение времени, предусмотренного спецификой соревнований.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3E20">
        <w:rPr>
          <w:rFonts w:ascii="Times New Roman" w:hAnsi="Times New Roman" w:cs="Times New Roman"/>
          <w:color w:val="333333"/>
          <w:sz w:val="28"/>
          <w:szCs w:val="28"/>
        </w:rPr>
        <w:t>Длительность работы ограничивается утомлением, а вследствие этого неспособностью спортсмена продолжать ее. Поэтому выносливость характеризуется способностью организма противостоять утомлению и восстанавливать работоспособность после перенесенных нагрузок.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проявлении выносливости отражаются уровень развития всех физических качеств и все стороны спортивной подготовки (техническая, тактическая и морально-волевая).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 выносливость определяется слаженностью работы всех систем организма, работоспособностью нервных клеток, дыхания, кровообращения и др.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выносливости в сочетании с другими двигательными качествами не исключает возможности целенаправленной работы над ее совершенствованием.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Специальная выносливость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проявляется в избранных видах спорта и формируется на базе общей выносливости. Однако следует помнить, что основой устойчивости к утомлению в единоборствах является высокая степень обученности технике и тактике борьбы.</w:t>
      </w:r>
    </w:p>
    <w:p w:rsidR="00FF6242" w:rsidRPr="00183E20" w:rsidRDefault="00C0038B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Утомление </w:t>
      </w:r>
      <w:r w:rsidR="00504985"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с коры головного мозга. Отсюда чем сложнее движения в спорте, чем быстрее меняются ситуации, чем больше может быть незнакомых ситуаций в поединке, тем быстрее устает мозг. Поэтому доведение борца до способности решать в кратчайший срок все возможные задачи в поединке обеспечивает и длительную способность выполнять такую работу.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не менее, не снимается вопрос и о повышении качества и вегетативной составляющей выносливости.</w:t>
      </w:r>
    </w:p>
    <w:p w:rsidR="00FF6242" w:rsidRPr="00183E20" w:rsidRDefault="00504985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особенность спортивной подготовленности борцов характеризуется наличием «коронных» приемов техники, тактики и выносливости при выполнении отдельных действий в борьбе. Борец, обладающий выносливостью к физическим напряжениям, может длительное время стоять на мосту в опасном положении; борец, обладающий силовой выносливостью, может длительное время держать в захвате противника; борец, обладающий специальной выносливостью, может проводить все схватки с любым противником в высоком темпе.</w:t>
      </w:r>
    </w:p>
    <w:p w:rsidR="00FF6242" w:rsidRPr="00183E20" w:rsidRDefault="0072485E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Тренировка на выносливость предполагает последовательное выполнение непрерывных, повторных, переменных или интервальных физических нагрузок с заданной интенсивностью.</w:t>
      </w:r>
    </w:p>
    <w:p w:rsidR="00FF6242" w:rsidRPr="00183E20" w:rsidRDefault="0072485E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дзюдоистов к соревнованиям совмещается с развитием специальной выносливости. Действительно, на уровне высшего спортивного мастерства при наличии достаточной технической и тактической подготовленности одной из главных задач тренировки является повышение работоспособности дзюдоистов. Работоспособность спортсменов обеспечивается с помощью увеличения количества и повышения качества тренировочных занятий, на которых создается определенная нагрузка. В ходе непосредственной подготовки к соревнованиям тренеры, как</w:t>
      </w: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правило, решают проблему снятия у дзюдоистов эффекта нарастающего утомления, а попросту – повышения качества специальной выносливости за счет противодействия «сбивающим факторам» соревновательного поединка.</w:t>
      </w: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46" w:rsidRPr="00183E20" w:rsidRDefault="00DD4D46" w:rsidP="00183E20">
      <w:pPr>
        <w:pStyle w:val="af1"/>
        <w:tabs>
          <w:tab w:val="left" w:pos="7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20">
        <w:rPr>
          <w:rFonts w:ascii="Times New Roman" w:hAnsi="Times New Roman" w:cs="Times New Roman"/>
          <w:b/>
          <w:sz w:val="28"/>
          <w:szCs w:val="28"/>
        </w:rPr>
        <w:t xml:space="preserve">ГЛАВА 2. МЕТОДИКА РАЗВИТИЯ СПЕЦИАЛЬНОЙ ВЫНОСЛИВОСТИ </w:t>
      </w:r>
      <w:r w:rsidR="00183E20">
        <w:rPr>
          <w:rFonts w:ascii="Times New Roman" w:hAnsi="Times New Roman" w:cs="Times New Roman"/>
          <w:b/>
          <w:color w:val="000000"/>
          <w:sz w:val="28"/>
          <w:szCs w:val="28"/>
        </w:rPr>
        <w:t>СПОРТСМЕНОВ</w:t>
      </w: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БОРЬБЕ ДЗЮДО</w:t>
      </w: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46" w:rsidRPr="00183E20" w:rsidRDefault="00224CAA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FF6242"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1C585C"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воспитания специальной выносливости</w:t>
      </w:r>
      <w:r w:rsidR="00DD4D46"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242" w:rsidRPr="00183E20" w:rsidRDefault="0038615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Для</w:t>
      </w:r>
      <w:r w:rsidRPr="00183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E20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развития выносливости</w:t>
      </w:r>
      <w:r w:rsidRPr="00183E20">
        <w:rPr>
          <w:rFonts w:ascii="Times New Roman" w:hAnsi="Times New Roman" w:cs="Times New Roman"/>
          <w:sz w:val="28"/>
          <w:szCs w:val="28"/>
        </w:rPr>
        <w:t xml:space="preserve"> применяются разнообразные методы тренировки, которые можно разделить на несколько групп: непрерывные и интервальные, а также контрольный (или соревновательный) методы тренировки.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Варьируя видом упражнений (ходьба, бег, лыжи, плавание, упражнения с отягощением или на снарядах, тренажерах и т.д.), их продолжительностью и интенсивностью (скоростью движений, мощностью работы, величиной отягощений), количеством повторений упражнения, а также продолжительностью и характером отдыха (или восстановительных интервалов), можно менять физиологическую направленность выполняемой работы</w:t>
      </w:r>
      <w:r w:rsidR="00EE56B2" w:rsidRPr="00183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56B2" w:rsidRPr="00183E20">
        <w:rPr>
          <w:rFonts w:ascii="Times New Roman" w:hAnsi="Times New Roman" w:cs="Times New Roman"/>
          <w:sz w:val="28"/>
          <w:szCs w:val="28"/>
        </w:rPr>
        <w:t xml:space="preserve"> </w:t>
      </w:r>
      <w:r w:rsidR="00224CAA" w:rsidRPr="00183E20">
        <w:rPr>
          <w:rFonts w:ascii="Times New Roman" w:hAnsi="Times New Roman" w:cs="Times New Roman"/>
          <w:sz w:val="28"/>
          <w:szCs w:val="28"/>
        </w:rPr>
        <w:t>Задачи по воспитанию специальной выносливости дзюдоистов: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1. Совершенствование аэробных возможностей организма.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2. Повышение анаэробных возможностей организма путем совершенствования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алактатного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лактатного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механизмов энергообеспечения работы.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3. Повышение устойчивости организма к неблагоприятным сдвигам в организме, вызванным напряженной работой.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развития </w:t>
      </w:r>
      <w:r w:rsidR="00FF6242"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выносливости являют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непрерывного упражнения (равномерный и переменный); 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методы интервального прерывного упражне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(интервальный и повторный);</w:t>
      </w:r>
    </w:p>
    <w:p w:rsidR="00FF6242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</w:t>
      </w:r>
      <w:r w:rsidR="00224CAA"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методы.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Равномерный метод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непрерывным длительным режимом работы с равномерной скоростью или усилиями. При этом занимающийся стремится сохранить заданную скорость, ритм, постоянный темп, величину усилий, амплитуду движений. Упражнения могут выполняться с малой, средней и максимальной интенсивностью.</w:t>
      </w: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Равномерный</w:t>
      </w: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применяют для воспитания общей выносливости. Этот метод тренировки характеризуется максимальной по длительности (до 40 мин.) непрерывной работой борца, выполняемой с постоянной интенсивностью при пульсе не более 130 уд</w:t>
      </w:r>
      <w:proofErr w:type="gramStart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gramStart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ин. Работа считается равномерной, если колебания частоты пульса не превышают 3–5 %. В результате такой нагрузки образуется небольшой, легкоустранимый кислородный долг.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метод способствует установлению устойчивой взаимосвязи между всеми функциональными системами организма.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метод применяется в учебных схватках в основном в подготовительный период тренировки, однако на всех других этапах тренировки используется как средство увеличения объема и снижения интенсивности нагрузки.</w:t>
      </w:r>
    </w:p>
    <w:p w:rsidR="00DD4D46" w:rsidRPr="00183E20" w:rsidRDefault="0038615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 Этим методом развивают аэробные способности. В такой работе необходимый для достижения соответствующего адаптационного эффекта объём тренировочной нагрузки должен быть не менее 30 минут.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Слабоподготовленные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люди такую нагрузку сразу выдержать не могут, поэтому они должны постепенно увеличивать продолжительность тренировочной работы без наращивания её интенсивности. После 3 минут периода врабатывания устанавливается стационарный уровень потребления кислорода. Увеличивая интенсивность работы (или скорость передвижения), интенсифицируют аэробные процессы в мышцах. Чем выше скорость, тем больше активизируются анаэробные процессы и сильнее выражены реакции вегетативных систем обеспечения такой работы, а уровень потребления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 xml:space="preserve">кислорода поднимается до 80-95% от максимума, но не достигает своих «критических» значений. 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Переменный метод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 для воспитания общей и специальной выносливости. Этот метод тренировки характеризуется непрерывной работой, выполняемой с переменной интенсивностью при максимальном пульсе 180 уд</w:t>
      </w:r>
      <w:proofErr w:type="gramStart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gramStart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Переменный метод тренировки является более специфичным для самого процесса борьбы. Он оказывает разностороннее воздействие на спортсменов, так как вынуждает их выполнять часть работы в анаэробных условиях мышечной деятельности и оказывает влияние на формирование способностей резко увеличивать интенсивность выполняемой работы.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упражнений применяются бег с периодическим изменением скорости, спортивные игры, борьба с заданием предпринимать спурты в определенные периоды схваток.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Переменный метод используется в конце подготовительного периода как средство воспитания общей выносливости, а в соревновательном периоде – как средство воспитания специальной выносливости.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Интервальный метод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упражнений со стандартной и с переменной нагрузкой и со строго дозирован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заранее запланированными интервалами отдыха. Как пра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интервал отдыха между упражнениями 1–3 мин (иногда по 15–30 с). Таким образом, тренирующее воздействие происходит не только и не столько в момент выполнения, сколько в период отдыха. Такие нагрузки оказыв</w:t>
      </w:r>
      <w:r w:rsidR="00FF6242"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преимущественно аэробно-ана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эробное воздействие на организм и эффективны для развития специальной выносливости.</w:t>
      </w: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Интервальный метод</w:t>
      </w: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 с целью направленного повышения специальной выносливости спортсменов. Он характеризуется повторением одинаковых упражнений, но с определенными интервалами отдыха. Упражнение в таких случаях оказывает тренирующее влияние на спортсменов.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Спортсменам, которые еще не готовы проводить полные девятиминутные схватки, рекомендуется применять короткие отрезки схваток, которые по мере роста тренированности соединяют воедино.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спортсменам (прошедшим подготовительный период тренировки) не удается вести схватку в высоком темпе, применяют повторение таких отрезков схватки, во время которых они могут действовать в нужном темпе. Это делается до тех пор, пока борцы не будут в состоянии выдерживать нужный темп схватки в течение времени, предусмотренного правилами соревнований.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круговой тренировки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упражнений, воздействующих на различные мышечные группы и функциональные системы по типу непрерывной или интерваль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работы. Обычно в круг включается 6–10 упражнений («стан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ций»), которые занимающийся проходит от 1 до 3 раз.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Круговой метод можно успешно применять в комбинации с повторным и интервальным методами.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кругового метода заключается в том, что упражнения выполняются в условиях движущегося потока спортсменов (в одном направлении по кругу).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Разновидностью кругового метода тренировки является замена элементов «круга» по ходу выполнения упражнений (с легких на более тяжелые, с тяжелых на более легкие и пр.).</w:t>
      </w:r>
      <w:proofErr w:type="gramEnd"/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этой же целью по ходу выполнения (на втором или третьем «круге») может быть изменена дозировка каждого отдельного упражнения.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Партнеры, тренировочные манекены, снаряды и т. д. могут быть заранее расположены по «кругу» в два или три ряда. По мере выполнения упражнений спортсмены после выполнения элементов первого круга приступают к элементам второго или переходят на второй ряд.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в спортивной литературе под круговым методом понимают занятия по физической подготовке со сменой снарядов и повторным их прохождением.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Однако, на наш взгляд, в борьбе более ценным является круговой метод отработки технико-тактических действий с учебными местами, имитирующими классификационные разделы техники борьбы со сменой взаимных поз.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Повторный метод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 с целью подготовки спортсменов к выполнению тренировочной нагрузки определенного объема и интенсивности. Он характеризуется повторением одинаковых упражнений с интервалами отдыха, достаточными для восстановления работоспособности.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подготовительном периоде вначале применяют отдельные трехминутные отрезки схватки, затем их объединяют. Повторение нагрузок, получаемых от проведения полных схваток, в итоге еще более повышает работоспособность спортсменов.</w:t>
      </w:r>
    </w:p>
    <w:p w:rsidR="00FF6242" w:rsidRPr="00183E20" w:rsidRDefault="0078221D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Повторный метод направлен на развитие скоростной выносливости и характерен повторным прохождением отрезков дистанции с максимальной или предельной интенсивностью. Отдых продолжается, пока частота сердечных сокращений не снизится до зоны умеренной интенсивности – пульс 120 – 140 уд/мин. Выполнение повторной нагрузки на фоне высокого функционального состояния организма от предыдущей работы, с одной стороны, предъявляет «жесткие» требования к переносимости нагрузки, с другой – повышает тренировочный эффект.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Соревновательный метод </w:t>
      </w: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применяют для подготовки спортсменов непосредственно к соревнованиям. 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Этот метод тренировки характерен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соревновательными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интенсивностью и объемом нагрузки. Он помогает не только повышать состояние тренированности, но и овладевать тактическими умениями и навыками, а также совершенствовать волевые качества, приобретать соревновательный опыт.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Основная определяющая черта соревновательного метода – сопоставление сил в условиях упорядоченного соперничества, борьбы за первенство или возможно высокое достижение. Сравнительно с другими методами физического воспитания он позволяет предъявить наиболее высокие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функциональным возможностям организма и тем способствовать их наибольшему развитию. 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Тренирующее воздействие упражнений соревновательного характера общеизвестно, однако злоупотреблять ими опасно, так как спортсменов можно привести к глубокому утомлению.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Pr="00183E20">
        <w:rPr>
          <w:rFonts w:ascii="Times New Roman" w:hAnsi="Times New Roman" w:cs="Times New Roman"/>
          <w:sz w:val="28"/>
          <w:szCs w:val="28"/>
        </w:rPr>
        <w:t xml:space="preserve"> является ведущим в физическом воспитании. Его специфическая особенность состоит в возможности условного моделирования двигательных действий в реальной жизни. Игровая деятельность в процессе физического воспитания имеет, как правило, комплексный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т.е. включает в себя различные двигательные действия – бег, прыжки, метания, броски и т.д. 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CF2BC0"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предусматрив</w:t>
      </w: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развитие выносливости в про</w:t>
      </w:r>
      <w:r w:rsidR="00CF2BC0"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игры, где существуют постоянные изменения ситуации, эмоциональность.</w:t>
      </w:r>
      <w:r w:rsidR="00CF2BC0"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Борцы в схватке применяют действия, вынуждающие своевременно отвечать на них соответствующими защитами и контрприемами без особой психической нагрузки.</w:t>
      </w:r>
    </w:p>
    <w:p w:rsidR="00FF6242" w:rsidRPr="00183E20" w:rsidRDefault="00CF2BC0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игровой метод широко используют в борьбе как средство тренировки специальных качеств, общего разностороннего физического развития и как средство переключения на другую форму тренировочной работы.</w:t>
      </w:r>
    </w:p>
    <w:p w:rsidR="00FF6242" w:rsidRPr="00183E20" w:rsidRDefault="00224CAA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тот или иной метод для воспитания выносливости, каждый раз определяют конкретные параметры нагрузки.</w:t>
      </w: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4D46" w:rsidRPr="00183E20" w:rsidRDefault="00FF6242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3E20">
        <w:rPr>
          <w:rFonts w:ascii="Times New Roman" w:hAnsi="Times New Roman" w:cs="Times New Roman"/>
          <w:b/>
          <w:bCs/>
          <w:iCs/>
          <w:sz w:val="28"/>
          <w:szCs w:val="28"/>
        </w:rPr>
        <w:t>2.2. Особенности воспитания специ</w:t>
      </w:r>
      <w:r w:rsidR="00C0038B" w:rsidRPr="00183E20">
        <w:rPr>
          <w:rFonts w:ascii="Times New Roman" w:hAnsi="Times New Roman" w:cs="Times New Roman"/>
          <w:b/>
          <w:bCs/>
          <w:iCs/>
          <w:sz w:val="28"/>
          <w:szCs w:val="28"/>
        </w:rPr>
        <w:t>альной</w:t>
      </w:r>
      <w:r w:rsidRPr="00183E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выносливости</w:t>
      </w:r>
      <w:r w:rsidR="00DD4D46" w:rsidRPr="00183E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D4D46" w:rsidRPr="00183E20" w:rsidRDefault="00183E20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спортсменов</w:t>
      </w:r>
      <w:r w:rsidR="00DD4D46" w:rsidRPr="00183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борьбе дзюдо</w:t>
      </w:r>
    </w:p>
    <w:p w:rsidR="00FF6242" w:rsidRPr="00183E20" w:rsidRDefault="00FF6242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38B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Специальная выносливость для каждой спортивной дисциплины имеет свои ведущие компоненты, определяющие её специфичность в конкретном виде соревновательной деятельности. </w:t>
      </w:r>
    </w:p>
    <w:p w:rsidR="00C0038B" w:rsidRPr="00183E20" w:rsidRDefault="00C0038B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lastRenderedPageBreak/>
        <w:t>Этап предварительной подготовки предполагает постепенную адаптацию организма дзюдоистов к последующим тренировочным нагрузкам, требующим проявления выносливости. Наиболее эффективными для развития общей выносливости являются длительные упражнения циклического характера (бег, плавание). Они имеют 1 выраженный недостаток — монотонность, хотя и очень полезный для юных дзюдоистов. В группах начальной подготовки целесообразно применять подвижные и спортивные игры (баскетбол, гандбол, футбол). Нужно учитывать, что у новичков трудно дозировать нагрузку в играх, более выносливые дзюдоисты дольше сохраняют работоспособность, а менее подготовленные играют в «защите» или резко снижают интенсивность деятельности.</w:t>
      </w:r>
    </w:p>
    <w:p w:rsidR="00C0038B" w:rsidRPr="00183E20" w:rsidRDefault="00C0038B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>Этап начальной специализации предполагает развитие общей выносливости дзюдоистов, применяя длительный бег, плавание, ходьбу на лыжах, ациклические упражнения (подтягивания, отжимания, прыжки, приседания), которым придается циклический характер.</w:t>
      </w:r>
    </w:p>
    <w:p w:rsidR="00C0038B" w:rsidRPr="00183E20" w:rsidRDefault="00C0038B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>Специальная выносливость дзюдоистов проявляется в устойчивости спортивной техники в условиях наступающего эмоционального и физического утомления. У дзюдоистов 13–14 лет участие в соревнованиях, особенно длительное ожидание поединка, служит эффективным подходом к развитию эмоциональной устойчивости и возможности сохранять высокую работоспособность в режиме ожидания. Основы развития личностных качеств, сопутствующих проявлению специальной выносливости, закладываются у юных дзюдоистов в процессе увеличения времени на совершенствование техники, повышения длительности противоборства в партере и стойке (2–4 мин).</w:t>
      </w:r>
    </w:p>
    <w:p w:rsidR="00C0038B" w:rsidRPr="00183E20" w:rsidRDefault="00C0038B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 xml:space="preserve">Этап углубленной спортивной специализации направлен на комплексное совершенствование всех видов выносливости дзюдоистов. </w:t>
      </w:r>
      <w:proofErr w:type="gramStart"/>
      <w:r w:rsidRPr="00183E20">
        <w:rPr>
          <w:rFonts w:ascii="Times New Roman" w:hAnsi="Times New Roman" w:cs="Times New Roman"/>
          <w:bCs/>
          <w:sz w:val="28"/>
          <w:szCs w:val="28"/>
        </w:rPr>
        <w:t>В возрасте 15–17 лет у занимающихся установлен чувствительный (сенситивный) период развития скоростной выносливости.</w:t>
      </w:r>
      <w:proofErr w:type="gramEnd"/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Специальная выносливость объединяет в себе несколько  разновидностей: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E20">
        <w:rPr>
          <w:rFonts w:ascii="Times New Roman" w:hAnsi="Times New Roman" w:cs="Times New Roman"/>
          <w:sz w:val="28"/>
          <w:szCs w:val="28"/>
        </w:rPr>
        <w:lastRenderedPageBreak/>
        <w:t xml:space="preserve">Скоростная выносливость </w:t>
      </w:r>
      <w:r w:rsid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способность противостоять утомлению при нагрузках максимальной или близкой к максимальной (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>) интенсивности.</w:t>
      </w:r>
      <w:proofErr w:type="gramEnd"/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Скоростная выносливость проявляется в основном в деятельности, предъявляющей повышенные требования к скоростным параметрам движений в зонах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и</w:t>
      </w:r>
      <w:r w:rsidRPr="00183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E20">
        <w:rPr>
          <w:rFonts w:ascii="Times New Roman" w:hAnsi="Times New Roman" w:cs="Times New Roman"/>
          <w:sz w:val="28"/>
          <w:szCs w:val="28"/>
        </w:rPr>
        <w:t>максимальной</w:t>
      </w:r>
      <w:r w:rsidRPr="00183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E20">
        <w:rPr>
          <w:rFonts w:ascii="Times New Roman" w:hAnsi="Times New Roman" w:cs="Times New Roman"/>
          <w:sz w:val="28"/>
          <w:szCs w:val="28"/>
        </w:rPr>
        <w:t>мощности работ.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Скоростная выносливость в максимальной зоне обусловлена функциональными возможностями анаэробного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креатинфосфатного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энергетического источника. Предельная продолжительность работы не превышает 15-20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 xml:space="preserve"> ее воспитания используют интервальный метод. Часто используют прохождение соревновательной дистанции с максимальной интенсивностью. В целях увеличения запаса прочности практикуют прохождение более длинной дистанции, чем </w:t>
      </w:r>
      <w:proofErr w:type="gramStart"/>
      <w:r w:rsidRPr="00183E20">
        <w:rPr>
          <w:rFonts w:ascii="Times New Roman" w:hAnsi="Times New Roman" w:cs="Times New Roman"/>
          <w:sz w:val="28"/>
          <w:szCs w:val="28"/>
        </w:rPr>
        <w:t>соревновательная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>, но опять же с максимальной интенсивностью.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Скоростная выносливость в зоне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субмаксимальных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нагрузок в основном обеспечивается за счет </w:t>
      </w:r>
      <w:proofErr w:type="spellStart"/>
      <w:r w:rsidRPr="00183E20">
        <w:rPr>
          <w:rFonts w:ascii="Times New Roman" w:hAnsi="Times New Roman" w:cs="Times New Roman"/>
          <w:sz w:val="28"/>
          <w:szCs w:val="28"/>
        </w:rPr>
        <w:t>анаэробно-гликолитического</w:t>
      </w:r>
      <w:proofErr w:type="spellEnd"/>
      <w:r w:rsidRPr="00183E20">
        <w:rPr>
          <w:rFonts w:ascii="Times New Roman" w:hAnsi="Times New Roman" w:cs="Times New Roman"/>
          <w:sz w:val="28"/>
          <w:szCs w:val="28"/>
        </w:rPr>
        <w:t xml:space="preserve"> механизма энергообеспечения и часто аэробного, поэтому можно говорить, что работа совершается в аэробно-анаэробном режиме. Продолжительность работы не превышает 2,5-3 мин. Основным критерием развития скоростной выносливости является время, в течение которого поддерживаются заданная скорость либо темп движений.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Силовая выносливость </w:t>
      </w:r>
      <w:r w:rsid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это способность противостоять утомлению, вызываемому относительно продолжительными мышечными напряжениями значительной величины.</w:t>
      </w:r>
    </w:p>
    <w:p w:rsidR="00C0038B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Силовая выносливость отражает способность длительно выполнять силовую работу без снижения ее эффективности. Двигательная деятельность при этом может быть ациклической, циклической и смешанной.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Для воспитания выносливости к силовой работе используют разнообразные упражнения с отягощениями, выполняемые методом повторных усилий с многократным преодолением непредельного сопротивления до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значительного утомления или «до отказа», а также методом круговой тренировки. В тех случаях, когда хотят воспитать выносливость к силовой работе в статическом режиме работы мышц, используют метод статических усилий. Упражнения подбираются с учетом оптимального </w:t>
      </w:r>
      <w:proofErr w:type="gramStart"/>
      <w:r w:rsidRPr="00183E20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183E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3E20">
        <w:rPr>
          <w:rFonts w:ascii="Times New Roman" w:hAnsi="Times New Roman" w:cs="Times New Roman"/>
          <w:sz w:val="28"/>
          <w:szCs w:val="28"/>
        </w:rPr>
        <w:t>гла в том или ином суставе, при котором в специализируемом упражнении развивается максимум усилий.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E20">
        <w:rPr>
          <w:rFonts w:ascii="Times New Roman" w:hAnsi="Times New Roman" w:cs="Times New Roman"/>
          <w:sz w:val="28"/>
          <w:szCs w:val="28"/>
        </w:rPr>
        <w:t>Одним из критериев, по которому можно судить о развитии силовой выносливости, является число повторений контрольного упражнения, выполняемого «до отказа» с отягощением - 30-75% от максимума.</w:t>
      </w:r>
      <w:proofErr w:type="gramEnd"/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Координационная выносливость. Проявляется в основном в двигательной деятельности, характеризующейся многообразием сложных технико-тактических действий (спортивная гимнастика, спортивные игры, фигурное катание и т.п.). Методические аспекты повышения координационной выносливости достаточно разнообразны. Например, практикуют удлинение комбинации, сокращают интервалы отдыха, повторяют комбинации без отдыха между ними.</w:t>
      </w:r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Для воспитания выносливости в игровых видах и единоборствах с учетом присущих этим видам характеристик двигательной деятельности увеличивают продолжительность основных упражнений (периодов, раундов, схваток), повышают интенсивность, уменьшают интервалы отдыха. Например, чтобы добиться высокого уровня выносливости в баскетболе, можно поступить следующим образом. Время игры в баскетболе (2*20 мин) делят на 8 периодов по 5 мин. Игроки получают задание играть с высокой интенсивностью. Постепенно с ростом тренированности игроков время отдыха между периодами сокращается и уменьшается число самих периодов.</w:t>
      </w:r>
      <w:bookmarkStart w:id="5" w:name="_Toc263147769"/>
      <w:bookmarkStart w:id="6" w:name="_Toc263264240"/>
    </w:p>
    <w:p w:rsidR="00FF6242" w:rsidRPr="00183E20" w:rsidRDefault="00FF6242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4D46" w:rsidRPr="00183E20" w:rsidRDefault="00DD4D46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6242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2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4D46" w:rsidRPr="00183E20" w:rsidRDefault="00DD4D46" w:rsidP="00DD4D46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20" w:rsidRDefault="0069585E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 xml:space="preserve">Выносливость является одним из важных физических качеств, необходимых для юных борцов. Выносливость - это способность совершать работу заданного характера в течение длительного времени, способность бороться с утомлением. 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 </w:t>
      </w:r>
    </w:p>
    <w:p w:rsidR="00FF6242" w:rsidRPr="00183E20" w:rsidRDefault="0069585E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E20">
        <w:rPr>
          <w:rFonts w:ascii="Times New Roman" w:eastAsia="Calibri" w:hAnsi="Times New Roman" w:cs="Times New Roman"/>
          <w:sz w:val="28"/>
          <w:szCs w:val="28"/>
        </w:rPr>
        <w:t>Специальная выносливость зависит от возможностей нервно-мышечного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:rsidR="00FF6242" w:rsidRPr="00183E20" w:rsidRDefault="001C585C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sz w:val="28"/>
          <w:szCs w:val="28"/>
        </w:rPr>
        <w:t>В методику развития специальной выносливости входит:</w:t>
      </w:r>
    </w:p>
    <w:p w:rsidR="00FF6242" w:rsidRPr="00183E20" w:rsidRDefault="001C585C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Pr="00183E20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которые максимально приближенны</w:t>
      </w:r>
      <w:r w:rsidRPr="00183E20">
        <w:rPr>
          <w:rFonts w:ascii="Times New Roman" w:hAnsi="Times New Roman" w:cs="Times New Roman"/>
          <w:bCs/>
          <w:sz w:val="28"/>
          <w:szCs w:val="28"/>
        </w:rPr>
        <w:t xml:space="preserve"> к соревновательным упражнениям</w:t>
      </w:r>
      <w:r w:rsidRPr="00183E20">
        <w:rPr>
          <w:rFonts w:ascii="Times New Roman" w:hAnsi="Times New Roman" w:cs="Times New Roman"/>
          <w:sz w:val="28"/>
          <w:szCs w:val="28"/>
        </w:rPr>
        <w:t xml:space="preserve"> по форме, структуре и особенностям воздействия на функциональные системы организма,</w:t>
      </w:r>
      <w:r w:rsidRPr="00183E20">
        <w:rPr>
          <w:rFonts w:ascii="Times New Roman" w:hAnsi="Times New Roman" w:cs="Times New Roman"/>
          <w:bCs/>
          <w:sz w:val="28"/>
          <w:szCs w:val="28"/>
        </w:rPr>
        <w:t xml:space="preserve"> а также специфические</w:t>
      </w:r>
      <w:r w:rsidRPr="00183E20">
        <w:rPr>
          <w:rFonts w:ascii="Times New Roman" w:hAnsi="Times New Roman" w:cs="Times New Roman"/>
          <w:sz w:val="28"/>
          <w:szCs w:val="28"/>
        </w:rPr>
        <w:t xml:space="preserve"> соревновательные упражнения и обще подготовительные средства, методы </w:t>
      </w:r>
      <w:r w:rsidR="004343AF" w:rsidRPr="00183E20">
        <w:rPr>
          <w:rFonts w:ascii="Times New Roman" w:hAnsi="Times New Roman" w:cs="Times New Roman"/>
          <w:sz w:val="28"/>
          <w:szCs w:val="28"/>
        </w:rPr>
        <w:t>–</w:t>
      </w:r>
      <w:r w:rsidRPr="00183E20">
        <w:rPr>
          <w:rFonts w:ascii="Times New Roman" w:hAnsi="Times New Roman" w:cs="Times New Roman"/>
          <w:sz w:val="28"/>
          <w:szCs w:val="28"/>
        </w:rPr>
        <w:t xml:space="preserve"> равномерный метод, переменный, повторный, интервальный, метод круговой тренировки, игровой и соревновательный.</w:t>
      </w:r>
      <w:bookmarkStart w:id="7" w:name="_Toc263264246"/>
      <w:bookmarkEnd w:id="5"/>
      <w:bookmarkEnd w:id="6"/>
    </w:p>
    <w:p w:rsidR="00183E20" w:rsidRPr="00183E20" w:rsidRDefault="00183E20" w:rsidP="00183E20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20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183E20">
        <w:rPr>
          <w:rFonts w:ascii="Times New Roman" w:hAnsi="Times New Roman" w:cs="Times New Roman"/>
          <w:sz w:val="28"/>
          <w:szCs w:val="28"/>
        </w:rPr>
        <w:t xml:space="preserve">специальная выносливость – сложное, многокомпонентное двигательное качество. Изменяя параметры выполняемых упражнений, можно избирательно подбирать нагрузку для развития и совершенствования отдельных её компонентов. Для каждой профессии или </w:t>
      </w:r>
      <w:r w:rsidRPr="00183E20">
        <w:rPr>
          <w:rFonts w:ascii="Times New Roman" w:hAnsi="Times New Roman" w:cs="Times New Roman"/>
          <w:sz w:val="28"/>
          <w:szCs w:val="28"/>
        </w:rPr>
        <w:lastRenderedPageBreak/>
        <w:t>групп сходных профессий могут быть свои сочетания этих компонентов</w:t>
      </w:r>
      <w:r w:rsidRPr="00183E20">
        <w:rPr>
          <w:rFonts w:ascii="Times New Roman" w:eastAsia="Calibri" w:hAnsi="Times New Roman" w:cs="Times New Roman"/>
          <w:sz w:val="28"/>
          <w:szCs w:val="28"/>
        </w:rPr>
        <w:t>. Специальная выносливость классифицируется: по признакам двигательного действия, с помощью которого решается двигательная задача; по признакам двигательной деятельности, в которой осуществляется двигательная задача; по признакам взаимодействия с другими физическими качествами, необходимыми для успешного решения двигательной задачи.</w:t>
      </w:r>
      <w:r w:rsidRPr="0018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B9E" w:rsidRDefault="004A6B9E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42" w:rsidRPr="00183E20" w:rsidRDefault="004343AF" w:rsidP="004343AF">
      <w:pPr>
        <w:pStyle w:val="af1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  <w:bookmarkEnd w:id="7"/>
    </w:p>
    <w:p w:rsidR="004343AF" w:rsidRPr="00183E20" w:rsidRDefault="004343AF" w:rsidP="00C636FF">
      <w:pPr>
        <w:pStyle w:val="af1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Бойко В.Ф., </w:t>
      </w:r>
      <w:proofErr w:type="spellStart"/>
      <w:r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Данько</w:t>
      </w:r>
      <w:proofErr w:type="spellEnd"/>
      <w:r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Г.В. Физическая подготовка борцов. </w:t>
      </w:r>
      <w:r w:rsidR="00183E20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К.: Олимпи</w:t>
      </w:r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йская литература, 2004</w:t>
      </w:r>
      <w:r w:rsidR="004343AF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</w:t>
      </w:r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Волков В.Л. Вольная борьба: комплексная оценка специальной подготовленности.</w:t>
      </w:r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К.: </w:t>
      </w:r>
      <w:proofErr w:type="spellStart"/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Нора-принт</w:t>
      </w:r>
      <w:proofErr w:type="spellEnd"/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, 2000</w:t>
      </w:r>
      <w:r w:rsidR="004343AF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</w:t>
      </w:r>
      <w:r w:rsidR="00FF6242" w:rsidRPr="00183E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Матвеев Л.П. Теория и методика физической культуры. М.,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43AF"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1991 г.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Матвеев Л.П., Мельников С.Б. Методика физического воспитания с основами теории: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для студентов </w:t>
      </w:r>
      <w:proofErr w:type="spellStart"/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>. институтов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и учащихся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>. училищ. М.: Просвеще</w:t>
      </w:r>
      <w:r w:rsidR="00FF6242" w:rsidRPr="00183E20">
        <w:rPr>
          <w:rFonts w:ascii="Times New Roman" w:hAnsi="Times New Roman" w:cs="Times New Roman"/>
          <w:color w:val="000000"/>
          <w:sz w:val="28"/>
          <w:szCs w:val="28"/>
        </w:rPr>
        <w:t>ние, 1991 г.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Основные формы физической культуры: Метод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>екомендации/подготовил И.</w:t>
      </w:r>
      <w:r w:rsidR="004343AF" w:rsidRPr="00183E20">
        <w:rPr>
          <w:rFonts w:ascii="Times New Roman" w:hAnsi="Times New Roman" w:cs="Times New Roman"/>
          <w:color w:val="000000"/>
          <w:sz w:val="28"/>
          <w:szCs w:val="28"/>
        </w:rPr>
        <w:t>И. Сулейманов. Омск: Знание, 199</w:t>
      </w:r>
      <w:r w:rsidRPr="00183E20">
        <w:rPr>
          <w:rFonts w:ascii="Times New Roman" w:hAnsi="Times New Roman" w:cs="Times New Roman"/>
          <w:color w:val="000000"/>
          <w:sz w:val="28"/>
          <w:szCs w:val="28"/>
        </w:rPr>
        <w:t>8 г.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Сулейманов И.И.,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Хромин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В.Г. Основы теории и методики физической культуры: Метод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>особие. Омск, 1997 г</w:t>
      </w:r>
      <w:r w:rsidR="00FF6242" w:rsidRPr="00183E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>Теория и методика физического воспитания и спорта: Учебное пособие для студентов высшего учебного заведения. Ж.К. Холодов, В.С. Кузнецов.-6-е изд.-</w:t>
      </w:r>
      <w:r w:rsidR="00FF6242" w:rsidRPr="00183E20">
        <w:rPr>
          <w:rFonts w:ascii="Times New Roman" w:hAnsi="Times New Roman" w:cs="Times New Roman"/>
          <w:color w:val="000000"/>
          <w:sz w:val="28"/>
          <w:szCs w:val="28"/>
        </w:rPr>
        <w:t>М.: Изд. Центр «Академия», 2008 г.</w:t>
      </w:r>
    </w:p>
    <w:p w:rsidR="00FF6242" w:rsidRPr="00183E20" w:rsidRDefault="000E0AB1" w:rsidP="004343AF">
      <w:pPr>
        <w:pStyle w:val="af1"/>
        <w:numPr>
          <w:ilvl w:val="0"/>
          <w:numId w:val="13"/>
        </w:numPr>
        <w:tabs>
          <w:tab w:val="left" w:pos="7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Травин Ю.Г.,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Гудьма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С.А. Выносливость, методы ее развития и контроля: Метод</w:t>
      </w:r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83E20">
        <w:rPr>
          <w:rFonts w:ascii="Times New Roman" w:hAnsi="Times New Roman" w:cs="Times New Roman"/>
          <w:color w:val="000000"/>
          <w:sz w:val="28"/>
          <w:szCs w:val="28"/>
        </w:rPr>
        <w:t>еком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 xml:space="preserve">. Для слушателей ФПК и студентов </w:t>
      </w:r>
      <w:proofErr w:type="spellStart"/>
      <w:r w:rsidRPr="00183E20">
        <w:rPr>
          <w:rFonts w:ascii="Times New Roman" w:hAnsi="Times New Roman" w:cs="Times New Roman"/>
          <w:color w:val="000000"/>
          <w:sz w:val="28"/>
          <w:szCs w:val="28"/>
        </w:rPr>
        <w:t>ГЦОЛИФКа</w:t>
      </w:r>
      <w:proofErr w:type="spellEnd"/>
      <w:r w:rsidRPr="00183E20">
        <w:rPr>
          <w:rFonts w:ascii="Times New Roman" w:hAnsi="Times New Roman" w:cs="Times New Roman"/>
          <w:color w:val="000000"/>
          <w:sz w:val="28"/>
          <w:szCs w:val="28"/>
        </w:rPr>
        <w:t>. М.: Б.И., 1991 г.</w:t>
      </w:r>
    </w:p>
    <w:sectPr w:rsidR="00FF6242" w:rsidRPr="00183E20" w:rsidSect="00C636FF"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4D2"/>
    <w:multiLevelType w:val="hybridMultilevel"/>
    <w:tmpl w:val="5AA00B10"/>
    <w:lvl w:ilvl="0" w:tplc="3C10A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E47FF"/>
    <w:multiLevelType w:val="hybridMultilevel"/>
    <w:tmpl w:val="E9F6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87993"/>
    <w:multiLevelType w:val="hybridMultilevel"/>
    <w:tmpl w:val="2D7E9C0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12BE485E"/>
    <w:multiLevelType w:val="hybridMultilevel"/>
    <w:tmpl w:val="F4923C90"/>
    <w:lvl w:ilvl="0" w:tplc="432C7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67B3C"/>
    <w:multiLevelType w:val="hybridMultilevel"/>
    <w:tmpl w:val="2A3A4DDE"/>
    <w:lvl w:ilvl="0" w:tplc="8626D2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673AB"/>
    <w:multiLevelType w:val="multilevel"/>
    <w:tmpl w:val="616036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1B7878"/>
    <w:multiLevelType w:val="hybridMultilevel"/>
    <w:tmpl w:val="B992AC1E"/>
    <w:lvl w:ilvl="0" w:tplc="815AF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C382F"/>
    <w:multiLevelType w:val="hybridMultilevel"/>
    <w:tmpl w:val="44165CFE"/>
    <w:lvl w:ilvl="0" w:tplc="8320F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AA3665"/>
    <w:multiLevelType w:val="multilevel"/>
    <w:tmpl w:val="F3D85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580AE9"/>
    <w:multiLevelType w:val="hybridMultilevel"/>
    <w:tmpl w:val="CCC431D0"/>
    <w:lvl w:ilvl="0" w:tplc="78F8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270"/>
    <w:multiLevelType w:val="hybridMultilevel"/>
    <w:tmpl w:val="EF52C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4F7802"/>
    <w:multiLevelType w:val="hybridMultilevel"/>
    <w:tmpl w:val="A162C4FA"/>
    <w:lvl w:ilvl="0" w:tplc="B300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9F6AE4"/>
    <w:multiLevelType w:val="hybridMultilevel"/>
    <w:tmpl w:val="E7D69AA8"/>
    <w:lvl w:ilvl="0" w:tplc="52B42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184"/>
    <w:rsid w:val="00075BFB"/>
    <w:rsid w:val="000E0AB1"/>
    <w:rsid w:val="001304B8"/>
    <w:rsid w:val="00183E20"/>
    <w:rsid w:val="001C585C"/>
    <w:rsid w:val="001D0E03"/>
    <w:rsid w:val="00224CAA"/>
    <w:rsid w:val="00231B57"/>
    <w:rsid w:val="002371D0"/>
    <w:rsid w:val="002D1BF6"/>
    <w:rsid w:val="002E1954"/>
    <w:rsid w:val="00303556"/>
    <w:rsid w:val="00316909"/>
    <w:rsid w:val="003428A8"/>
    <w:rsid w:val="00386150"/>
    <w:rsid w:val="003C5ECA"/>
    <w:rsid w:val="004343AF"/>
    <w:rsid w:val="004935AE"/>
    <w:rsid w:val="004A16F9"/>
    <w:rsid w:val="004A6B9E"/>
    <w:rsid w:val="004D68B1"/>
    <w:rsid w:val="00504985"/>
    <w:rsid w:val="005C312B"/>
    <w:rsid w:val="005F0794"/>
    <w:rsid w:val="0069585E"/>
    <w:rsid w:val="006D2FA3"/>
    <w:rsid w:val="0072485E"/>
    <w:rsid w:val="0078221D"/>
    <w:rsid w:val="0078483F"/>
    <w:rsid w:val="007D3201"/>
    <w:rsid w:val="00857FEC"/>
    <w:rsid w:val="00997370"/>
    <w:rsid w:val="00A97998"/>
    <w:rsid w:val="00AC2922"/>
    <w:rsid w:val="00B558F9"/>
    <w:rsid w:val="00B75714"/>
    <w:rsid w:val="00C0038B"/>
    <w:rsid w:val="00C636FF"/>
    <w:rsid w:val="00CA18F4"/>
    <w:rsid w:val="00CE484A"/>
    <w:rsid w:val="00CF2BC0"/>
    <w:rsid w:val="00D73612"/>
    <w:rsid w:val="00D95132"/>
    <w:rsid w:val="00DD132E"/>
    <w:rsid w:val="00DD4D46"/>
    <w:rsid w:val="00EE56B2"/>
    <w:rsid w:val="00FB436A"/>
    <w:rsid w:val="00FB53AB"/>
    <w:rsid w:val="00FE3184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6"/>
  </w:style>
  <w:style w:type="paragraph" w:styleId="1">
    <w:name w:val="heading 1"/>
    <w:basedOn w:val="a"/>
    <w:next w:val="a"/>
    <w:link w:val="10"/>
    <w:uiPriority w:val="9"/>
    <w:qFormat/>
    <w:rsid w:val="00B757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57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57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57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184"/>
    <w:rPr>
      <w:b/>
      <w:bCs/>
    </w:rPr>
  </w:style>
  <w:style w:type="character" w:styleId="a4">
    <w:name w:val="Emphasis"/>
    <w:basedOn w:val="a0"/>
    <w:uiPriority w:val="20"/>
    <w:qFormat/>
    <w:rsid w:val="00FE31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5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7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7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7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57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rsid w:val="00B757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ok">
    <w:name w:val="book"/>
    <w:basedOn w:val="a"/>
    <w:rsid w:val="00B7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B7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rsid w:val="00B7571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rsid w:val="00B757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75714"/>
    <w:rPr>
      <w:rFonts w:cs="Times New Roman"/>
      <w:color w:val="0000FF"/>
      <w:u w:val="single"/>
    </w:rPr>
  </w:style>
  <w:style w:type="paragraph" w:customStyle="1" w:styleId="12">
    <w:name w:val="Текст1"/>
    <w:basedOn w:val="a"/>
    <w:rsid w:val="00B757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B75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table" w:styleId="ab">
    <w:name w:val="Table Grid"/>
    <w:basedOn w:val="a1"/>
    <w:uiPriority w:val="59"/>
    <w:rsid w:val="00B7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75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5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B75714"/>
    <w:rPr>
      <w:rFonts w:cs="Times New Roman"/>
    </w:rPr>
  </w:style>
  <w:style w:type="paragraph" w:styleId="af">
    <w:name w:val="header"/>
    <w:basedOn w:val="a"/>
    <w:link w:val="af0"/>
    <w:uiPriority w:val="99"/>
    <w:rsid w:val="00B75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5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3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4054">
                                              <w:marLeft w:val="-35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0461">
                                                          <w:marLeft w:val="35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1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77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009">
                          <w:marLeft w:val="0"/>
                          <w:marRight w:val="188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E5C3-0FE0-44B6-8003-9D14182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Asus</cp:lastModifiedBy>
  <cp:revision>16</cp:revision>
  <cp:lastPrinted>2013-10-29T11:02:00Z</cp:lastPrinted>
  <dcterms:created xsi:type="dcterms:W3CDTF">2013-09-30T07:16:00Z</dcterms:created>
  <dcterms:modified xsi:type="dcterms:W3CDTF">2017-12-10T15:53:00Z</dcterms:modified>
</cp:coreProperties>
</file>